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694" w:rsidRDefault="00183694" w:rsidP="0018369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Задание 1</w:t>
      </w:r>
      <w:bookmarkStart w:id="0" w:name="_GoBack"/>
      <w:bookmarkEnd w:id="0"/>
    </w:p>
    <w:p w:rsidR="00183694" w:rsidRDefault="00183694" w:rsidP="00183694">
      <w:pPr>
        <w:jc w:val="center"/>
        <w:rPr>
          <w:rFonts w:ascii="Arial" w:hAnsi="Arial" w:cs="Arial"/>
        </w:rPr>
      </w:pPr>
    </w:p>
    <w:p w:rsidR="00183694" w:rsidRDefault="00183694" w:rsidP="00183694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>1. Что является пусковым органом для начала работы АПВ ВЛ и трансформат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>ров? Обоснуйте причины выбора пусковых органов.</w:t>
      </w:r>
    </w:p>
    <w:p w:rsidR="00183694" w:rsidRPr="00AA01D5" w:rsidRDefault="00183694" w:rsidP="00183694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В чем разница АПВ электродвигателей, показанных на рис. </w:t>
      </w:r>
      <w:r>
        <w:rPr>
          <w:rFonts w:ascii="Arial" w:hAnsi="Arial" w:cs="Arial"/>
        </w:rPr>
        <w:t>2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4</w:t>
      </w:r>
      <w:r w:rsidRPr="00AA01D5">
        <w:rPr>
          <w:rFonts w:ascii="Arial" w:hAnsi="Arial" w:cs="Arial"/>
        </w:rPr>
        <w:t xml:space="preserve"> и </w:t>
      </w:r>
      <w:r>
        <w:rPr>
          <w:rFonts w:ascii="Arial" w:hAnsi="Arial" w:cs="Arial"/>
        </w:rPr>
        <w:t>2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5</w:t>
      </w:r>
      <w:r w:rsidRPr="00AA01D5">
        <w:rPr>
          <w:rFonts w:ascii="Arial" w:hAnsi="Arial" w:cs="Arial"/>
        </w:rPr>
        <w:t>? Описать порядок работы.</w:t>
      </w:r>
    </w:p>
    <w:p w:rsidR="00183694" w:rsidRDefault="00183694" w:rsidP="00183694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3. Пояснить в чем заключается АПВ и АВР двигателей, изображенных </w:t>
      </w:r>
      <w:proofErr w:type="gramStart"/>
      <w:r>
        <w:rPr>
          <w:rFonts w:ascii="Arial" w:hAnsi="Arial" w:cs="Arial"/>
        </w:rPr>
        <w:t>на схема</w:t>
      </w:r>
      <w:proofErr w:type="gramEnd"/>
      <w:r>
        <w:rPr>
          <w:rFonts w:ascii="Arial" w:hAnsi="Arial" w:cs="Arial"/>
        </w:rPr>
        <w:t xml:space="preserve"> (рис. 2.6). В каких случаях процессы следует рассматривать как </w:t>
      </w:r>
      <w:r w:rsidRPr="00AA01D5">
        <w:rPr>
          <w:rFonts w:ascii="Arial" w:hAnsi="Arial" w:cs="Arial"/>
        </w:rPr>
        <w:t>АПВ</w:t>
      </w:r>
      <w:r>
        <w:rPr>
          <w:rFonts w:ascii="Arial" w:hAnsi="Arial" w:cs="Arial"/>
        </w:rPr>
        <w:t xml:space="preserve">, а в каких - </w:t>
      </w:r>
      <w:r w:rsidRPr="00AA01D5">
        <w:rPr>
          <w:rFonts w:ascii="Arial" w:hAnsi="Arial" w:cs="Arial"/>
        </w:rPr>
        <w:t>АВР?</w:t>
      </w:r>
    </w:p>
    <w:p w:rsidR="00183694" w:rsidRPr="00AA01D5" w:rsidRDefault="00183694" w:rsidP="00183694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>4. Каковы особенности АПВ СД? Почему пусковым органом является реле част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 xml:space="preserve">ты или реле направления мощности? </w:t>
      </w: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694"/>
    <w:rsid w:val="00183694"/>
    <w:rsid w:val="0093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4A30"/>
  <w15:chartTrackingRefBased/>
  <w15:docId w15:val="{744F8BB2-13E3-42A4-BC87-F493B5BD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2021-02-07T16:49:00Z</dcterms:created>
  <dcterms:modified xsi:type="dcterms:W3CDTF">2021-02-07T16:49:00Z</dcterms:modified>
</cp:coreProperties>
</file>